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b w:val="1"/>
          <w:sz w:val="28"/>
          <w:szCs w:val="28"/>
        </w:rPr>
      </w:pPr>
      <w:bookmarkStart w:colFirst="0" w:colLast="0" w:name="_heading=h.gjdgxs" w:id="0"/>
      <w:bookmarkEnd w:id="0"/>
      <w:r w:rsidDel="00000000" w:rsidR="00000000" w:rsidRPr="00000000">
        <w:rPr>
          <w:b w:val="1"/>
          <w:sz w:val="28"/>
          <w:szCs w:val="28"/>
          <w:rtl w:val="0"/>
        </w:rPr>
        <w:t xml:space="preserve">韌／任性：2023年文化研究年會暨研討會</w:t>
      </w:r>
    </w:p>
    <w:p w:rsidR="00000000" w:rsidDel="00000000" w:rsidP="00000000" w:rsidRDefault="00000000" w:rsidRPr="00000000" w14:paraId="00000002">
      <w:pPr>
        <w:widowControl w:val="1"/>
        <w:jc w:val="center"/>
        <w:rPr>
          <w:b w:val="1"/>
          <w:sz w:val="28"/>
          <w:szCs w:val="28"/>
        </w:rPr>
      </w:pPr>
      <w:r w:rsidDel="00000000" w:rsidR="00000000" w:rsidRPr="00000000">
        <w:rPr>
          <w:b w:val="1"/>
          <w:sz w:val="28"/>
          <w:szCs w:val="28"/>
          <w:rtl w:val="0"/>
        </w:rPr>
        <w:t xml:space="preserve">【徵稿啟事】</w:t>
      </w:r>
    </w:p>
    <w:p w:rsidR="00000000" w:rsidDel="00000000" w:rsidP="00000000" w:rsidRDefault="00000000" w:rsidRPr="00000000" w14:paraId="00000003">
      <w:pPr>
        <w:rPr/>
      </w:pPr>
      <w:sdt>
        <w:sdtPr>
          <w:tag w:val="goog_rdk_0"/>
        </w:sdtPr>
        <w:sdtContent>
          <w:r w:rsidDel="00000000" w:rsidR="00000000" w:rsidRPr="00000000">
            <w:rPr>
              <w:rFonts w:ascii="Arial Unicode MS" w:cs="Arial Unicode MS" w:eastAsia="Arial Unicode MS" w:hAnsi="Arial Unicode MS"/>
              <w:rtl w:val="0"/>
            </w:rPr>
            <w:t xml:space="preserve">【年會</w:t>
          </w:r>
        </w:sdtContent>
      </w:sdt>
      <w:r w:rsidDel="00000000" w:rsidR="00000000" w:rsidRPr="00000000">
        <w:rPr>
          <w:rtl w:val="0"/>
        </w:rPr>
        <w:t xml:space="preserve">時間】2023年3月11-12日（週六、日）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sdt>
        <w:sdtPr>
          <w:tag w:val="goog_rdk_1"/>
        </w:sdtPr>
        <w:sdtContent>
          <w:r w:rsidDel="00000000" w:rsidR="00000000" w:rsidRPr="00000000">
            <w:rPr>
              <w:rFonts w:ascii="Arial Unicode MS" w:cs="Arial Unicode MS" w:eastAsia="Arial Unicode MS" w:hAnsi="Arial Unicode MS"/>
              <w:rtl w:val="0"/>
            </w:rPr>
            <w:t xml:space="preserve">【年會地點</w:t>
          </w:r>
        </w:sdtContent>
      </w:sdt>
      <w:r w:rsidDel="00000000" w:rsidR="00000000" w:rsidRPr="00000000">
        <w:rPr>
          <w:rtl w:val="0"/>
        </w:rPr>
        <w:t xml:space="preserve">】國立中興大學（台中市南區興大路145號）</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主辦單位】文化研究學會、國立中興大學台灣文學與跨國文化研究所</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【年會主題說明】</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widowControl w:val="1"/>
        <w:ind w:firstLine="480"/>
        <w:rPr/>
      </w:pPr>
      <w:r w:rsidDel="00000000" w:rsidR="00000000" w:rsidRPr="00000000">
        <w:rPr>
          <w:rtl w:val="0"/>
        </w:rPr>
        <w:t xml:space="preserve">「韌性」（resilience）原為心理學的用語，泛指個體遇到創傷或困境時的自我調適能力。晚近在人文學門的不同領域裏（尤其在社會學、人類學、文化治理、文化論、數位情報論等），這個概念衍生了各式的爭論與開展。「韌性」具有多元的面向，它可能是面對問題時的避險能力、對應選擇、協調能力、自我保護、或自我修復力。以文化批判的觀點來看，若是過度強調個體的適應與責任，容易忽視掉系統、體制性的霸權結構與剝削。擺脫必須適應外部的韌性，「任性」去衝撞，又不失為個體再創造的突破點與出路。然而，韌性一詞其實是矛盾的，既可能偏重自我防護的「強韌剛硬」，也可能傾向處置時的「彈性柔軟」。易言之，韌性與任性，可能是對立的，也可能是互補相生的。</w:t>
      </w:r>
    </w:p>
    <w:p w:rsidR="00000000" w:rsidDel="00000000" w:rsidP="00000000" w:rsidRDefault="00000000" w:rsidRPr="00000000" w14:paraId="0000000C">
      <w:pPr>
        <w:widowControl w:val="1"/>
        <w:ind w:firstLine="480"/>
        <w:rPr/>
      </w:pPr>
      <w:r w:rsidDel="00000000" w:rsidR="00000000" w:rsidRPr="00000000">
        <w:rPr>
          <w:rtl w:val="0"/>
        </w:rPr>
      </w:r>
    </w:p>
    <w:p w:rsidR="00000000" w:rsidDel="00000000" w:rsidP="00000000" w:rsidRDefault="00000000" w:rsidRPr="00000000" w14:paraId="0000000D">
      <w:pPr>
        <w:widowControl w:val="1"/>
        <w:ind w:firstLine="480"/>
        <w:rPr/>
      </w:pPr>
      <w:r w:rsidDel="00000000" w:rsidR="00000000" w:rsidRPr="00000000">
        <w:rPr>
          <w:rtl w:val="0"/>
        </w:rPr>
        <w:t xml:space="preserve">2020年代遭遇全球疫情、戰爭危機、原物料短缺、與新科技環境的接連挑戰，一再考驗著個人、社群、國家、跨國流動的耐受力與彈性處置的應變策略。我們希望透過「韌/任性」這個大主題，來重新檢視這個「危機時代」當中，個體、文化、國族、社群面對大環境變化的適應力、自我改造、突破方式與創生能力。</w:t>
      </w:r>
    </w:p>
    <w:p w:rsidR="00000000" w:rsidDel="00000000" w:rsidP="00000000" w:rsidRDefault="00000000" w:rsidRPr="00000000" w14:paraId="0000000E">
      <w:pPr>
        <w:widowControl w:val="1"/>
        <w:ind w:firstLine="480"/>
        <w:rPr/>
      </w:pPr>
      <w:r w:rsidDel="00000000" w:rsidR="00000000" w:rsidRPr="00000000">
        <w:rPr>
          <w:rtl w:val="0"/>
        </w:rPr>
      </w:r>
    </w:p>
    <w:p w:rsidR="00000000" w:rsidDel="00000000" w:rsidP="00000000" w:rsidRDefault="00000000" w:rsidRPr="00000000" w14:paraId="0000000F">
      <w:pPr>
        <w:widowControl w:val="1"/>
        <w:ind w:firstLine="480"/>
        <w:rPr/>
      </w:pPr>
      <w:r w:rsidDel="00000000" w:rsidR="00000000" w:rsidRPr="00000000">
        <w:rPr>
          <w:rtl w:val="0"/>
        </w:rPr>
        <w:t xml:space="preserve">2023年文化研究會議提出「韌/任性」的主題，希望邀集各界人士，就相關議題、事件、現象、觀點，提出文化研究視角的觀察、討論和研究分享。</w:t>
      </w:r>
    </w:p>
    <w:p w:rsidR="00000000" w:rsidDel="00000000" w:rsidP="00000000" w:rsidRDefault="00000000" w:rsidRPr="00000000" w14:paraId="00000010">
      <w:pPr>
        <w:ind w:firstLine="480"/>
        <w:rPr/>
      </w:pPr>
      <w:r w:rsidDel="00000000" w:rsidR="00000000" w:rsidRPr="00000000">
        <w:rPr>
          <w:rtl w:val="0"/>
        </w:rPr>
      </w:r>
    </w:p>
    <w:p w:rsidR="00000000" w:rsidDel="00000000" w:rsidP="00000000" w:rsidRDefault="00000000" w:rsidRPr="00000000" w14:paraId="00000011">
      <w:pPr>
        <w:ind w:firstLine="480"/>
        <w:rPr/>
      </w:pPr>
      <w:r w:rsidDel="00000000" w:rsidR="00000000" w:rsidRPr="00000000">
        <w:rPr>
          <w:rtl w:val="0"/>
        </w:rPr>
        <w:t xml:space="preserve">我們規劃了不同的子題，邀請不同場域的觀察與探索共同對話，也歡迎各種符合年會主題，或文化研究領域議題的自組論壇提案。基於會議規模與經費等因素考量，本次會議不得已須限制每人發表論文篇數，以一篇為限。原則概述如下：</w:t>
      </w:r>
    </w:p>
    <w:p w:rsidR="00000000" w:rsidDel="00000000" w:rsidP="00000000" w:rsidRDefault="00000000" w:rsidRPr="00000000" w14:paraId="00000012">
      <w:pPr>
        <w:rPr/>
      </w:pPr>
      <w:r w:rsidDel="00000000" w:rsidR="00000000" w:rsidRPr="00000000">
        <w:rPr>
          <w:rtl w:val="0"/>
        </w:rPr>
        <w:t xml:space="preserve">1.每位發表者為單一作者之論文發表，以一篇為限。</w:t>
      </w:r>
    </w:p>
    <w:p w:rsidR="00000000" w:rsidDel="00000000" w:rsidP="00000000" w:rsidRDefault="00000000" w:rsidRPr="00000000" w14:paraId="00000013">
      <w:pPr>
        <w:rPr/>
      </w:pPr>
      <w:r w:rsidDel="00000000" w:rsidR="00000000" w:rsidRPr="00000000">
        <w:rPr>
          <w:rtl w:val="0"/>
        </w:rPr>
        <w:t xml:space="preserve">2.若與他人共組論壇，或第二作者合著身份，不在此限。</w:t>
      </w:r>
    </w:p>
    <w:p w:rsidR="00000000" w:rsidDel="00000000" w:rsidP="00000000" w:rsidRDefault="00000000" w:rsidRPr="00000000" w14:paraId="00000014">
      <w:pPr>
        <w:widowControl w:val="1"/>
        <w:ind w:firstLine="48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【徵稿形式】</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480" w:hanging="480"/>
        <w:rPr>
          <w:color w:val="000000"/>
        </w:rPr>
      </w:pPr>
      <w:r w:rsidDel="00000000" w:rsidR="00000000" w:rsidRPr="00000000">
        <w:rPr>
          <w:color w:val="000000"/>
          <w:rtl w:val="0"/>
        </w:rPr>
        <w:t xml:space="preserve">本次徵稿有以下兩種形式：</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960" w:hanging="480"/>
        <w:rPr>
          <w:color w:val="000000"/>
        </w:rPr>
      </w:pPr>
      <w:r w:rsidDel="00000000" w:rsidR="00000000" w:rsidRPr="00000000">
        <w:rPr>
          <w:b w:val="1"/>
          <w:color w:val="000000"/>
          <w:rtl w:val="0"/>
        </w:rPr>
        <w:t xml:space="preserve">年會主題論文及一般論文</w:t>
      </w:r>
      <w:r w:rsidDel="00000000" w:rsidR="00000000" w:rsidRPr="00000000">
        <w:rPr>
          <w:color w:val="000000"/>
          <w:rtl w:val="0"/>
        </w:rPr>
        <w:t xml:space="preserve">：「韌／任性」主題相關之論文（本會策劃十四個徵稿子題，詳見文末），或一般論文。</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960" w:hanging="480"/>
        <w:rPr>
          <w:color w:val="000000"/>
        </w:rPr>
      </w:pPr>
      <w:r w:rsidDel="00000000" w:rsidR="00000000" w:rsidRPr="00000000">
        <w:rPr>
          <w:b w:val="1"/>
          <w:color w:val="000000"/>
          <w:rtl w:val="0"/>
        </w:rPr>
        <w:t xml:space="preserve">自籌主題論文（panel）</w:t>
      </w:r>
      <w:r w:rsidDel="00000000" w:rsidR="00000000" w:rsidRPr="00000000">
        <w:rPr>
          <w:color w:val="000000"/>
          <w:rtl w:val="0"/>
        </w:rPr>
        <w:t xml:space="preserve">：文化議題強烈、具有共同關懷之研究論文三至五篇。</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480" w:hanging="480"/>
        <w:rPr>
          <w:color w:val="000000"/>
        </w:rPr>
      </w:pPr>
      <w:r w:rsidDel="00000000" w:rsidR="00000000" w:rsidRPr="00000000">
        <w:rPr>
          <w:color w:val="000000"/>
          <w:rtl w:val="0"/>
        </w:rPr>
        <w:t xml:space="preserve">投稿</w:t>
      </w:r>
      <w:r w:rsidDel="00000000" w:rsidR="00000000" w:rsidRPr="00000000">
        <w:rPr>
          <w:b w:val="1"/>
          <w:color w:val="000000"/>
          <w:rtl w:val="0"/>
        </w:rPr>
        <w:t xml:space="preserve">年會主題論文及一般論文</w:t>
      </w:r>
      <w:r w:rsidDel="00000000" w:rsidR="00000000" w:rsidRPr="00000000">
        <w:rPr>
          <w:color w:val="000000"/>
          <w:rtl w:val="0"/>
        </w:rPr>
        <w:t xml:space="preserve">者請於規定期限內繳交「摘要」，摘要字數以 500-1000字為度，宜包含問題意識、研究方法、預期發現等，摘要格式請參考副件一「文化研究年會-撰稿格式」。</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480" w:hanging="480"/>
        <w:rPr>
          <w:color w:val="000000"/>
        </w:rPr>
      </w:pPr>
      <w:r w:rsidDel="00000000" w:rsidR="00000000" w:rsidRPr="00000000">
        <w:rPr>
          <w:color w:val="000000"/>
          <w:rtl w:val="0"/>
        </w:rPr>
        <w:t xml:space="preserve">欲投稿</w:t>
      </w:r>
      <w:r w:rsidDel="00000000" w:rsidR="00000000" w:rsidRPr="00000000">
        <w:rPr>
          <w:b w:val="1"/>
          <w:color w:val="000000"/>
          <w:rtl w:val="0"/>
        </w:rPr>
        <w:t xml:space="preserve">自籌主題論文（panel）</w:t>
      </w:r>
      <w:r w:rsidDel="00000000" w:rsidR="00000000" w:rsidRPr="00000000">
        <w:rPr>
          <w:color w:val="000000"/>
          <w:rtl w:val="0"/>
        </w:rPr>
        <w:t xml:space="preserve">者，請由一位成員代表繳交「摘要」與「panel資料表」，繳交資料格式請參考附件一「文化研究年會-撰稿格式」與附件二「panel資料表」。</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480" w:right="-204" w:hanging="480"/>
        <w:rPr>
          <w:color w:val="000000"/>
        </w:rPr>
      </w:pPr>
      <w:bookmarkStart w:colFirst="0" w:colLast="0" w:name="_heading=h.30j0zll" w:id="1"/>
      <w:bookmarkEnd w:id="1"/>
      <w:r w:rsidDel="00000000" w:rsidR="00000000" w:rsidRPr="00000000">
        <w:rPr>
          <w:color w:val="000000"/>
          <w:rtl w:val="0"/>
        </w:rPr>
        <w:t xml:space="preserve">以上資料請繳交Word與PDF兩種格式，並寄至本會信箱：</w:t>
      </w:r>
      <w:hyperlink r:id="rId7">
        <w:r w:rsidDel="00000000" w:rsidR="00000000" w:rsidRPr="00000000">
          <w:rPr>
            <w:color w:val="0563c1"/>
            <w:u w:val="single"/>
            <w:rtl w:val="0"/>
          </w:rPr>
          <w:t xml:space="preserve">csa.taiwan@gmail.com</w:t>
        </w:r>
      </w:hyperlink>
      <w:r w:rsidDel="00000000" w:rsidR="00000000" w:rsidRPr="00000000">
        <w:rPr>
          <w:color w:val="000000"/>
          <w:rtl w:val="0"/>
        </w:rPr>
        <w:t xml:space="preserve">，主旨：「2023年會摘要_發表人姓名_論文篇名」或「2023年會摘要_panel代表人姓名_panel主題名稱」</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【徵稿期程】</w:t>
      </w:r>
    </w:p>
    <w:p w:rsidR="00000000" w:rsidDel="00000000" w:rsidP="00000000" w:rsidRDefault="00000000" w:rsidRPr="00000000" w14:paraId="0000001E">
      <w:pPr>
        <w:rPr/>
      </w:pPr>
      <w:r w:rsidDel="00000000" w:rsidR="00000000" w:rsidRPr="00000000">
        <w:rPr>
          <w:rtl w:val="0"/>
        </w:rPr>
        <w:t xml:space="preserve">投稿截止期限：2021年8月20日</w:t>
      </w:r>
    </w:p>
    <w:p w:rsidR="00000000" w:rsidDel="00000000" w:rsidP="00000000" w:rsidRDefault="00000000" w:rsidRPr="00000000" w14:paraId="0000001F">
      <w:pPr>
        <w:rPr/>
      </w:pPr>
      <w:r w:rsidDel="00000000" w:rsidR="00000000" w:rsidRPr="00000000">
        <w:rPr>
          <w:rtl w:val="0"/>
        </w:rPr>
        <w:t xml:space="preserve">審查結果通知：2021年9月</w:t>
      </w:r>
    </w:p>
    <w:p w:rsidR="00000000" w:rsidDel="00000000" w:rsidP="00000000" w:rsidRDefault="00000000" w:rsidRPr="00000000" w14:paraId="00000020">
      <w:pPr>
        <w:rPr/>
      </w:pPr>
      <w:r w:rsidDel="00000000" w:rsidR="00000000" w:rsidRPr="00000000">
        <w:rPr>
          <w:rtl w:val="0"/>
        </w:rPr>
        <w:t xml:space="preserve">論文全文截稿：2022年1月15日</w:t>
      </w:r>
    </w:p>
    <w:p w:rsidR="00000000" w:rsidDel="00000000" w:rsidP="00000000" w:rsidRDefault="00000000" w:rsidRPr="00000000" w14:paraId="00000021">
      <w:pPr>
        <w:widowControl w:val="1"/>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【子題題目】</w:t>
      </w:r>
    </w:p>
    <w:p w:rsidR="00000000" w:rsidDel="00000000" w:rsidP="00000000" w:rsidRDefault="00000000" w:rsidRPr="00000000" w14:paraId="00000023">
      <w:pPr>
        <w:rPr/>
      </w:pPr>
      <w:r w:rsidDel="00000000" w:rsidR="00000000" w:rsidRPr="00000000">
        <w:rPr>
          <w:rtl w:val="0"/>
        </w:rPr>
        <w:t xml:space="preserve">（一）原住民族的部落韌性</w:t>
      </w:r>
    </w:p>
    <w:p w:rsidR="00000000" w:rsidDel="00000000" w:rsidP="00000000" w:rsidRDefault="00000000" w:rsidRPr="00000000" w14:paraId="00000024">
      <w:pPr>
        <w:rPr/>
      </w:pPr>
      <w:r w:rsidDel="00000000" w:rsidR="00000000" w:rsidRPr="00000000">
        <w:rPr>
          <w:rtl w:val="0"/>
        </w:rPr>
        <w:t xml:space="preserve">（二）韌性或任性的空間想像與實作</w:t>
      </w:r>
    </w:p>
    <w:p w:rsidR="00000000" w:rsidDel="00000000" w:rsidP="00000000" w:rsidRDefault="00000000" w:rsidRPr="00000000" w14:paraId="00000025">
      <w:pPr>
        <w:rPr/>
      </w:pPr>
      <w:r w:rsidDel="00000000" w:rsidR="00000000" w:rsidRPr="00000000">
        <w:rPr>
          <w:rtl w:val="0"/>
        </w:rPr>
        <w:t xml:space="preserve">（三）全球媒介的韌性</w:t>
      </w:r>
    </w:p>
    <w:p w:rsidR="00000000" w:rsidDel="00000000" w:rsidP="00000000" w:rsidRDefault="00000000" w:rsidRPr="00000000" w14:paraId="00000026">
      <w:pPr>
        <w:rPr/>
      </w:pPr>
      <w:r w:rsidDel="00000000" w:rsidR="00000000" w:rsidRPr="00000000">
        <w:rPr>
          <w:rtl w:val="0"/>
        </w:rPr>
        <w:t xml:space="preserve">（四）性／別研究：承襲與逆襲</w:t>
      </w:r>
    </w:p>
    <w:p w:rsidR="00000000" w:rsidDel="00000000" w:rsidP="00000000" w:rsidRDefault="00000000" w:rsidRPr="00000000" w14:paraId="00000027">
      <w:pPr>
        <w:rPr/>
      </w:pPr>
      <w:r w:rsidDel="00000000" w:rsidR="00000000" w:rsidRPr="00000000">
        <w:rPr>
          <w:rtl w:val="0"/>
        </w:rPr>
        <w:t xml:space="preserve">（五）藝術創作實踐：科技創新與突變下的傳承與乖疑</w:t>
      </w:r>
    </w:p>
    <w:p w:rsidR="00000000" w:rsidDel="00000000" w:rsidP="00000000" w:rsidRDefault="00000000" w:rsidRPr="00000000" w14:paraId="00000028">
      <w:pPr>
        <w:rPr/>
      </w:pPr>
      <w:r w:rsidDel="00000000" w:rsidR="00000000" w:rsidRPr="00000000">
        <w:rPr>
          <w:rtl w:val="0"/>
        </w:rPr>
        <w:t xml:space="preserve">（六）任性世代</w:t>
      </w:r>
    </w:p>
    <w:p w:rsidR="00000000" w:rsidDel="00000000" w:rsidP="00000000" w:rsidRDefault="00000000" w:rsidRPr="00000000" w14:paraId="00000029">
      <w:pPr>
        <w:rPr/>
      </w:pPr>
      <w:r w:rsidDel="00000000" w:rsidR="00000000" w:rsidRPr="00000000">
        <w:rPr>
          <w:rtl w:val="0"/>
        </w:rPr>
        <w:t xml:space="preserve">（七）文化產業的韌性/任性</w:t>
      </w:r>
    </w:p>
    <w:p w:rsidR="00000000" w:rsidDel="00000000" w:rsidP="00000000" w:rsidRDefault="00000000" w:rsidRPr="00000000" w14:paraId="0000002A">
      <w:pPr>
        <w:rPr/>
      </w:pPr>
      <w:r w:rsidDel="00000000" w:rsidR="00000000" w:rsidRPr="00000000">
        <w:rPr>
          <w:rtl w:val="0"/>
        </w:rPr>
        <w:t xml:space="preserve">（八）人文理論的韌性</w:t>
      </w:r>
    </w:p>
    <w:p w:rsidR="00000000" w:rsidDel="00000000" w:rsidP="00000000" w:rsidRDefault="00000000" w:rsidRPr="00000000" w14:paraId="0000002B">
      <w:pPr>
        <w:rPr/>
      </w:pPr>
      <w:r w:rsidDel="00000000" w:rsidR="00000000" w:rsidRPr="00000000">
        <w:rPr>
          <w:rtl w:val="0"/>
        </w:rPr>
        <w:t xml:space="preserve">（九）音樂、身體與韌性</w:t>
      </w:r>
    </w:p>
    <w:p w:rsidR="00000000" w:rsidDel="00000000" w:rsidP="00000000" w:rsidRDefault="00000000" w:rsidRPr="00000000" w14:paraId="0000002C">
      <w:pPr>
        <w:rPr/>
      </w:pPr>
      <w:r w:rsidDel="00000000" w:rsidR="00000000" w:rsidRPr="00000000">
        <w:rPr>
          <w:rtl w:val="0"/>
        </w:rPr>
        <w:t xml:space="preserve">（十）Be Water，水能再聚</w:t>
      </w:r>
    </w:p>
    <w:p w:rsidR="00000000" w:rsidDel="00000000" w:rsidP="00000000" w:rsidRDefault="00000000" w:rsidRPr="00000000" w14:paraId="0000002D">
      <w:pPr>
        <w:rPr/>
      </w:pPr>
      <w:r w:rsidDel="00000000" w:rsidR="00000000" w:rsidRPr="00000000">
        <w:rPr>
          <w:rtl w:val="0"/>
        </w:rPr>
        <w:t xml:space="preserve">（十一）創生還是創傷？：地方創生的任性與韌性</w:t>
      </w:r>
    </w:p>
    <w:p w:rsidR="00000000" w:rsidDel="00000000" w:rsidP="00000000" w:rsidRDefault="00000000" w:rsidRPr="00000000" w14:paraId="0000002E">
      <w:pPr>
        <w:rPr/>
      </w:pPr>
      <w:r w:rsidDel="00000000" w:rsidR="00000000" w:rsidRPr="00000000">
        <w:rPr>
          <w:rtl w:val="0"/>
        </w:rPr>
        <w:t xml:space="preserve">（十二）粉絲的任性與堅持</w:t>
      </w:r>
    </w:p>
    <w:p w:rsidR="00000000" w:rsidDel="00000000" w:rsidP="00000000" w:rsidRDefault="00000000" w:rsidRPr="00000000" w14:paraId="0000002F">
      <w:pPr>
        <w:rPr/>
      </w:pPr>
      <w:r w:rsidDel="00000000" w:rsidR="00000000" w:rsidRPr="00000000">
        <w:rPr>
          <w:rtl w:val="0"/>
        </w:rPr>
        <w:t xml:space="preserve">（十三）語言的任／韌性實踐</w:t>
      </w:r>
    </w:p>
    <w:p w:rsidR="00000000" w:rsidDel="00000000" w:rsidP="00000000" w:rsidRDefault="00000000" w:rsidRPr="00000000" w14:paraId="00000030">
      <w:pPr>
        <w:rPr/>
      </w:pPr>
      <w:r w:rsidDel="00000000" w:rsidR="00000000" w:rsidRPr="00000000">
        <w:rPr>
          <w:rtl w:val="0"/>
        </w:rPr>
        <w:t xml:space="preserve">（十四）文學的韌／任性與再生</w:t>
      </w:r>
    </w:p>
    <w:p w:rsidR="00000000" w:rsidDel="00000000" w:rsidP="00000000" w:rsidRDefault="00000000" w:rsidRPr="00000000" w14:paraId="00000031">
      <w:pPr>
        <w:widowControl w:val="1"/>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​​【子題策劃說明】</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原住民族的部落韌性</w:t>
      </w:r>
    </w:p>
    <w:p w:rsidR="00000000" w:rsidDel="00000000" w:rsidP="00000000" w:rsidRDefault="00000000" w:rsidRPr="00000000" w14:paraId="00000035">
      <w:pPr>
        <w:ind w:firstLine="480"/>
        <w:rPr/>
      </w:pPr>
      <w:r w:rsidDel="00000000" w:rsidR="00000000" w:rsidRPr="00000000">
        <w:rPr>
          <w:rtl w:val="0"/>
        </w:rPr>
        <w:t xml:space="preserve">面對全球「任性」的極端氣候帶來的災害，原住民在地知識如何建構或強化部落的韌性？面對台灣既有慣行農法、傳統農業﹑資本主義化的生產模式，這些制度所帶來的問題，原住民傳統的農業知識、互助的勞動組織或自然生態的智慧，如何提升族人與土地共生的部落韌性？面對任性世代、碎片化訊息和思維模式，原住民的部落文化如何保持永續發展的韌性？部落的文化工作者如何讓部落的文化韌性持續下去？本子題徵求以原住民族如何因應氣候、環境、農業或文化變遷的知識與方法為思考範疇，探究原住民族在地的知識體系如何應對這些挑戰和變遷。（王梅香理事策劃）</w:t>
      </w:r>
    </w:p>
    <w:p w:rsidR="00000000" w:rsidDel="00000000" w:rsidP="00000000" w:rsidRDefault="00000000" w:rsidRPr="00000000" w14:paraId="00000036">
      <w:pPr>
        <w:ind w:firstLine="480"/>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韌性或任性的空間想像與實作</w:t>
      </w:r>
    </w:p>
    <w:p w:rsidR="00000000" w:rsidDel="00000000" w:rsidP="00000000" w:rsidRDefault="00000000" w:rsidRPr="00000000" w14:paraId="00000038">
      <w:pPr>
        <w:ind w:firstLine="480"/>
        <w:rPr/>
      </w:pPr>
      <w:r w:rsidDel="00000000" w:rsidR="00000000" w:rsidRPr="00000000">
        <w:rPr>
          <w:rtl w:val="0"/>
        </w:rPr>
        <w:t xml:space="preserve">從關係地理(relational geographies)的視角出發，地方與空間是多種社會關係與連結的產物，而非有界限的地點或僅為地圖上的一點，從這關係空間的觀點，我們得以理解特定空間配置如何形成與持續演變。韌性的關係地理體現如何應對不確定性和快速變化下社會與自然的協商；而任性的空間想像與實作顯露在特定發展意識形態與權力下的獨斷與抵抗。本徵稿子題邀請從關係地理討論不同空間尺度下的韌性或任性的空間想像與實作，探討其地方與空間的文化、社會、政治、經濟過程，例如反思社會文化與自然關係的空間性、韌性實作的文化思考與批判、任性空間實作的文化批判與抵抗等。（遲</w:t>
      </w:r>
      <w:r w:rsidDel="00000000" w:rsidR="00000000" w:rsidRPr="00000000">
        <w:rPr>
          <w:rFonts w:ascii="PMingLiu" w:cs="PMingLiu" w:eastAsia="PMingLiu" w:hAnsi="PMingLiu"/>
          <w:rtl w:val="0"/>
        </w:rPr>
        <w:t xml:space="preserve">恒</w:t>
      </w:r>
      <w:r w:rsidDel="00000000" w:rsidR="00000000" w:rsidRPr="00000000">
        <w:rPr>
          <w:rtl w:val="0"/>
        </w:rPr>
        <w:t xml:space="preserve">昌理事策劃）</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全球媒介的韌性</w:t>
      </w:r>
    </w:p>
    <w:p w:rsidR="00000000" w:rsidDel="00000000" w:rsidP="00000000" w:rsidRDefault="00000000" w:rsidRPr="00000000" w14:paraId="0000003B">
      <w:pPr>
        <w:ind w:firstLine="480"/>
        <w:rPr>
          <w:b w:val="1"/>
        </w:rPr>
      </w:pPr>
      <w:r w:rsidDel="00000000" w:rsidR="00000000" w:rsidRPr="00000000">
        <w:rPr>
          <w:rtl w:val="0"/>
        </w:rPr>
        <w:t xml:space="preserve">近兩年在Covid-19的襲擊下，全球媒介迎來前所未有的挑戰。串流平台Netflix，在2020年疫情高峰時，創下單季新增1,600萬訂戶、淨利17億美金的急速成長。原已席捲全球的K-Pop，透過Netflix形成可觀的K-Drama浪潮；源生於中國的tik-tok，更成為居隔、封城下，消遣娛樂的解悶工具。Covid-19雖然造成空間移動的停滯，卻在影音串流平台上創造旺盛的文化流動。影音串流平台層層疊加的＋，狀似提供消費者加值的選擇，實則透過組合套餐的變化，循環回收再利用已被壟斷的內容。作為全球媒介的影音串流平台，究竟如何調整而適應興起的平台經濟？訂閱、免費、預購等不同付費機制，出自何種考量？為了進入在地市場，全球媒介如何採購、訂製各地影視產品？非西方的在地媒介、文化影視工作者，如何利用此一缺口，展開帝國大反擊？（黃順星理事策劃）</w:t>
      </w:r>
      <w:r w:rsidDel="00000000" w:rsidR="00000000" w:rsidRPr="00000000">
        <w:rPr>
          <w:rtl w:val="0"/>
        </w:rPr>
      </w:r>
    </w:p>
    <w:p w:rsidR="00000000" w:rsidDel="00000000" w:rsidP="00000000" w:rsidRDefault="00000000" w:rsidRPr="00000000" w14:paraId="0000003C">
      <w:pPr>
        <w:widowControl w:val="1"/>
        <w:rPr>
          <w:b w:val="1"/>
        </w:rPr>
      </w:pPr>
      <w:r w:rsidDel="00000000" w:rsidR="00000000" w:rsidRPr="00000000">
        <w:br w:type="page"/>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性／別研究：承襲與逆襲</w:t>
      </w:r>
    </w:p>
    <w:p w:rsidR="00000000" w:rsidDel="00000000" w:rsidP="00000000" w:rsidRDefault="00000000" w:rsidRPr="00000000" w14:paraId="0000003E">
      <w:pPr>
        <w:ind w:firstLine="480"/>
        <w:rPr/>
      </w:pPr>
      <w:r w:rsidDel="00000000" w:rsidR="00000000" w:rsidRPr="00000000">
        <w:rPr>
          <w:rtl w:val="0"/>
        </w:rPr>
        <w:t xml:space="preserve">性／別研究的迸生與發展，是檢視特定政治社會之具體內涵的重要指標。台灣性／別研究數十年間的變遷及其關懷，更使得本土的人權觀與開放社會性，組構為各種與時俱進並依境而生的文化研究課題。尤其是同婚專法立法後，正值整體社會持續對性／別議題累積肯認意識之際，性／別的問題意識如何透過文化研究的觀點，實踐其堅持不懈的韌性以及大膽創新的任性，值得各界研究者提出理論性或經驗性的觀察和視野（王孝勇副理事長策畫）。</w:t>
      </w:r>
    </w:p>
    <w:p w:rsidR="00000000" w:rsidDel="00000000" w:rsidP="00000000" w:rsidRDefault="00000000" w:rsidRPr="00000000" w14:paraId="0000003F">
      <w:pPr>
        <w:ind w:firstLine="480"/>
        <w:rPr>
          <w:b w:val="1"/>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藝術創作實踐：科技創新與突變下的傳承與乖疑</w:t>
      </w:r>
    </w:p>
    <w:p w:rsidR="00000000" w:rsidDel="00000000" w:rsidP="00000000" w:rsidRDefault="00000000" w:rsidRPr="00000000" w14:paraId="00000041">
      <w:pPr>
        <w:ind w:firstLine="480"/>
        <w:rPr>
          <w:b w:val="1"/>
        </w:rPr>
      </w:pPr>
      <w:r w:rsidDel="00000000" w:rsidR="00000000" w:rsidRPr="00000000">
        <w:rPr>
          <w:rtl w:val="0"/>
        </w:rPr>
        <w:t xml:space="preserve">在歷史上，藝術創作實踐不斷地受到文化情境與技術變遷的影響，在當前社會情境下尤是明顯，當代創新科技的快速發展，加上Covid-19疫情的全球肆虐，使藝術的創製與展演形式，在科技創新與突變下產生了劇烈的轉變。顯然地，在這波快速變遷的文化情境裡，實體館舍的脈絡不再是地位的表徵；但是，當存在於實體空間裡的藝術開始被數位化時，實體藝術卻扮演的極為重要的角色，因為實體的存在為藝術品提供一個脈絡，紀錄下它的發展時序，輔助數位化的保存工作，同時也擴大了藝術品的觀眾。就本質而言，複製品所失去的本真性與靈光卻僅可在實體珍品中尋得。即使儀式性意義在當代社會裡已經逐漸薄弱，但傳統藝術的靈光與儀式價值卻仍存在於藝術的原初實體空間裡，而藝術於虛擬世界的展示仍舊關注在它們的展示性價值上，以藉此反映出真品的政治意涵與本真性。有鑑於此，本子題扣合「韌／任性」之大會主題，廣邀相關學術研究之成果，提出哲學性、美學性、理論性，或實務性到觀察與觀點。（邱誌勇理事策劃）</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480" w:firstLine="0"/>
        <w:rPr>
          <w:b w:val="1"/>
          <w:color w:val="000000"/>
        </w:rPr>
      </w:pP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任性世代</w:t>
      </w:r>
    </w:p>
    <w:p w:rsidR="00000000" w:rsidDel="00000000" w:rsidP="00000000" w:rsidRDefault="00000000" w:rsidRPr="00000000" w14:paraId="00000044">
      <w:pPr>
        <w:ind w:firstLine="480"/>
        <w:rPr/>
      </w:pPr>
      <w:r w:rsidDel="00000000" w:rsidR="00000000" w:rsidRPr="00000000">
        <w:rPr>
          <w:rtl w:val="0"/>
        </w:rPr>
        <w:t xml:space="preserve">近十年來，在討論東亞國家三十歲以下的年輕世代時，難免會意識到屬於這群人的獨特性似乎是建立在某種「消極」的態度之上，包括台灣的「厭世代」、韓國的「三拋世代」（삼포세대，拋棄對戀愛結婚生產的渴望，隨著拋棄的東西越來越多，還有「五拋」、「七拋」等說法）、日本的「悟世代」（さとり世代，無欲無求對世間毫無興趣）以及中國的「躺平」，都是在這概念之下誕生的世代觀。在戰後嬰兒潮眼中看來，難免覺得這群充滿負能量思想的年輕人純粹是不思進取、只會「任性」（willfulness）耍脾氣，不會挺身對抗大時代的壓力。但同時我們或許也能發現，在這個世代之中所表現的怠惰，其實是一種維持自身能量不會為了滿足傳統期待而流失的「韌性」展現。本子題期待研究者能從年輕世代的負面價值出發，描述其現象並提出各種詮釋，乃至此一世代如何將自身的特性烙印在各種文化產品之上，或任何延伸的可能性。（金儒農副秘書長策劃）</w:t>
      </w:r>
    </w:p>
    <w:p w:rsidR="00000000" w:rsidDel="00000000" w:rsidP="00000000" w:rsidRDefault="00000000" w:rsidRPr="00000000" w14:paraId="00000045">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文化產業的韌性/任性</w:t>
      </w:r>
    </w:p>
    <w:p w:rsidR="00000000" w:rsidDel="00000000" w:rsidP="00000000" w:rsidRDefault="00000000" w:rsidRPr="00000000" w14:paraId="00000047">
      <w:pPr>
        <w:ind w:firstLine="480"/>
        <w:rPr/>
      </w:pPr>
      <w:r w:rsidDel="00000000" w:rsidR="00000000" w:rsidRPr="00000000">
        <w:rPr>
          <w:rtl w:val="0"/>
        </w:rPr>
        <w:t xml:space="preserve">從2019年末開始的新冠疫情，在社會的各個領域都造成了深遠影響，文化產業也不例外。對於文化產業來說，新冠疫情更像是加速了社會正在進行的「媒介形式」變換的效應。而文化產業將這個改變詮釋成三大議題：虛擬化、平台化與IP化。虛擬化除了強調人們在數位環境中的線上互動外，也注意到人們資訊攫取方式的改變：數位的二元資訊大幅度的取代了類比的連續資訊。平台化聚焦在網路經濟與實體經濟的佔比變化。而IP化則被理解為文化產業應對虛擬化與平台化之後的經營戰略變化，也就是更重視內容生產與授權過程，讓文化產業更專注在「內容」創作上，而非「產品」製成上。</w:t>
      </w:r>
    </w:p>
    <w:p w:rsidR="00000000" w:rsidDel="00000000" w:rsidP="00000000" w:rsidRDefault="00000000" w:rsidRPr="00000000" w14:paraId="00000048">
      <w:pPr>
        <w:ind w:firstLine="480"/>
        <w:rPr/>
      </w:pPr>
      <w:r w:rsidDel="00000000" w:rsidR="00000000" w:rsidRPr="00000000">
        <w:rPr>
          <w:rtl w:val="0"/>
        </w:rPr>
      </w:r>
    </w:p>
    <w:p w:rsidR="00000000" w:rsidDel="00000000" w:rsidP="00000000" w:rsidRDefault="00000000" w:rsidRPr="00000000" w14:paraId="00000049">
      <w:pPr>
        <w:ind w:firstLine="480"/>
        <w:rPr/>
      </w:pPr>
      <w:r w:rsidDel="00000000" w:rsidR="00000000" w:rsidRPr="00000000">
        <w:rPr>
          <w:rtl w:val="0"/>
        </w:rPr>
        <w:t xml:space="preserve">文化產業的韌性/任性表現在，每個事業體與行動者對於上述趨勢的反應並不是均質的。這依賴每個行動者對於文化產業的想像、自身在產業鍊中的位置，以及對於文化產業之社會意義的不同詮釋。無論韌性或是任性，無論接受或是掙扎，都是每個行動者在面對意義與結構限制的對抗過程中，所摸索出來的生命之花。（劉定綱監事策劃）</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人文理論的韌性</w:t>
      </w:r>
    </w:p>
    <w:p w:rsidR="00000000" w:rsidDel="00000000" w:rsidP="00000000" w:rsidRDefault="00000000" w:rsidRPr="00000000" w14:paraId="0000004C">
      <w:pPr>
        <w:ind w:firstLine="480"/>
        <w:rPr/>
      </w:pPr>
      <w:r w:rsidDel="00000000" w:rsidR="00000000" w:rsidRPr="00000000">
        <w:rPr>
          <w:rtl w:val="0"/>
        </w:rPr>
        <w:t xml:space="preserve">進入2020年代後，由於新冠疫情與全球複合式災難的接續發生，以及新興科技介入機制與技術的日新月異，人文學及其理論，正受到多方且嚴格的挑戰。面臨危機社會與數位科技複雜度的衝擊，傳統的人文理論裏，單向、界線清楚的文本解讀，該如何回應當今多線交錯、跨媒介文本之動態？相對單純的概念框架，是否能對應鑲合到新科技介入裏，人、物、影像、程式、平台之間的繁複共構？本場次想共同探究，人文理論到底要如何長出某種「韌性」，來重新拾得對新世界的精準分析、話語權與對策，抑或要「任性」去懸置這些世態流變，維持人文學獨立的批判距離與意識？我們期待一起重新配置人文學與理論的框架，反思人文理論在數位時代與全球危機下的定位與操作方法。（涂銘宏監事策劃）</w:t>
      </w:r>
    </w:p>
    <w:p w:rsidR="00000000" w:rsidDel="00000000" w:rsidP="00000000" w:rsidRDefault="00000000" w:rsidRPr="00000000" w14:paraId="0000004D">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音樂、身體與韌性</w:t>
      </w:r>
    </w:p>
    <w:p w:rsidR="00000000" w:rsidDel="00000000" w:rsidP="00000000" w:rsidRDefault="00000000" w:rsidRPr="00000000" w14:paraId="0000004F">
      <w:pPr>
        <w:ind w:firstLine="480"/>
        <w:rPr/>
      </w:pPr>
      <w:r w:rsidDel="00000000" w:rsidR="00000000" w:rsidRPr="00000000">
        <w:rPr>
          <w:rtl w:val="0"/>
        </w:rPr>
        <w:t xml:space="preserve">音樂的經驗是韌性的經驗，不論在社會底層，勞動歌曲以快樂或痛苦節奏歌頌做工與生活哀愁；在文青世界，獨立音樂人在新自由主義的效應下追求「另類生活與志業」；或者更類型化的饒舌／電音／搖滾／爵士世界，呈現聲音、身體感與道德符號的解放。音樂總是呈載身體經驗、身分認同與抵抗、團結與疏離，音樂是我們受損生活裡的避難所與練身工廠。</w:t>
      </w:r>
    </w:p>
    <w:p w:rsidR="00000000" w:rsidDel="00000000" w:rsidP="00000000" w:rsidRDefault="00000000" w:rsidRPr="00000000" w14:paraId="00000050">
      <w:pPr>
        <w:ind w:firstLine="480"/>
        <w:rPr/>
      </w:pPr>
      <w:r w:rsidDel="00000000" w:rsidR="00000000" w:rsidRPr="00000000">
        <w:rPr>
          <w:rtl w:val="0"/>
        </w:rPr>
      </w:r>
    </w:p>
    <w:p w:rsidR="00000000" w:rsidDel="00000000" w:rsidP="00000000" w:rsidRDefault="00000000" w:rsidRPr="00000000" w14:paraId="00000051">
      <w:pPr>
        <w:ind w:firstLine="480"/>
        <w:rPr/>
      </w:pPr>
      <w:r w:rsidDel="00000000" w:rsidR="00000000" w:rsidRPr="00000000">
        <w:rPr>
          <w:rtl w:val="0"/>
        </w:rPr>
        <w:t xml:space="preserve">本題歡迎能呈現各種韌／任性音樂經驗的研究，例如：一、視音樂為勞動經驗：例如收入受困的玩團樂手、接案者、揮汗如雨的街頭藝人，關於樂人如何韌性應變的研究；或是移工、勞動者如何傳唱工作交織情感之聲。二、視音樂為身體經驗：強調律／樂動的文化實踐，諸如族群文化、藝術展演或舞蹈音樂的研究。三、視音樂為抵抗經驗：以音樂作為抗爭，體現強健生命力的各種實作。四、視玩／聽音樂為保健身心的運動經驗：不論是聽歌的人、K歌者、社團成員或自由創作者，他們在日常生活脈絡，透過玩音樂與聆聽音樂來安頓身心、強化或管理情感。本題也歡迎延伸提案。（</w:t>
      </w:r>
      <w:r w:rsidDel="00000000" w:rsidR="00000000" w:rsidRPr="00000000">
        <w:rPr>
          <w:color w:val="222222"/>
          <w:highlight w:val="white"/>
          <w:rtl w:val="0"/>
        </w:rPr>
        <w:t xml:space="preserve">黃俊銘</w:t>
      </w:r>
      <w:r w:rsidDel="00000000" w:rsidR="00000000" w:rsidRPr="00000000">
        <w:rPr>
          <w:rtl w:val="0"/>
        </w:rPr>
        <w:t xml:space="preserve">理事策劃）</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Be Water，水能再聚</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480"/>
        <w:rPr/>
      </w:pPr>
      <w:r w:rsidDel="00000000" w:rsidR="00000000" w:rsidRPr="00000000">
        <w:rPr>
          <w:color w:val="000000"/>
          <w:rtl w:val="0"/>
        </w:rPr>
        <w:t xml:space="preserve">什麼是韌性？Be </w:t>
      </w:r>
      <w:r w:rsidDel="00000000" w:rsidR="00000000" w:rsidRPr="00000000">
        <w:rPr>
          <w:rtl w:val="0"/>
        </w:rPr>
        <w:t xml:space="preserve">Water，水會找到路，水能下滲，水能激越，分散四處的手足們會以各種方式如水再聚。什麼是任性？是任憑血性，是依循公理，是柵欄荊棘在前仍嚮往一種可能的藍天。我們持續關注香港！探尋在獨裁技術不斷進化的時代裡，受了傷而仍危危站起的香港，它的文化韌／任性是怎樣運作、展現的。歡迎與香港有關的探討（以下為舉例，不限於此）：</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香港的記憶政治</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香港文學與藝術中的抗爭諸相</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移／遺民</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大眾文化中的香港</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性／別運動在香港</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480" w:firstLine="0"/>
        <w:rPr>
          <w:color w:val="000000"/>
        </w:rPr>
      </w:pPr>
      <w:bookmarkStart w:colFirst="0" w:colLast="0" w:name="_heading=h.1fob9te" w:id="2"/>
      <w:bookmarkEnd w:id="2"/>
      <w:r w:rsidDel="00000000" w:rsidR="00000000" w:rsidRPr="00000000">
        <w:rPr>
          <w:color w:val="000000"/>
          <w:rtl w:val="0"/>
        </w:rPr>
        <w:t xml:space="preserve">愛國的技術</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480" w:firstLine="0"/>
        <w:rPr>
          <w:color w:val="000000"/>
        </w:rPr>
      </w:pPr>
      <w:r w:rsidDel="00000000" w:rsidR="00000000" w:rsidRPr="00000000">
        <w:rPr>
          <w:color w:val="000000"/>
          <w:rtl w:val="0"/>
        </w:rPr>
        <w:t xml:space="preserve">（楊佳嫻理事策劃）</w:t>
      </w:r>
    </w:p>
    <w:p w:rsidR="00000000" w:rsidDel="00000000" w:rsidP="00000000" w:rsidRDefault="00000000" w:rsidRPr="00000000" w14:paraId="0000005E">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創生還是創傷？：地方創生的任性與韌性</w:t>
      </w:r>
    </w:p>
    <w:p w:rsidR="00000000" w:rsidDel="00000000" w:rsidP="00000000" w:rsidRDefault="00000000" w:rsidRPr="00000000" w14:paraId="00000060">
      <w:pPr>
        <w:ind w:firstLine="480"/>
        <w:rPr/>
      </w:pPr>
      <w:r w:rsidDel="00000000" w:rsidR="00000000" w:rsidRPr="00000000">
        <w:rPr>
          <w:rtl w:val="0"/>
        </w:rPr>
        <w:t xml:space="preserve">地方創生是日本政府因應人口減少、地方經濟衰退、人口過度集中都會圈等問題，由政府主導的一系列地方活化政策。為了避免「地方消失」，日本政府開始重視地方創生的理念，並立專法推動，藉由輔助地方結合地理特色及人文風情，讓各地能發展出最適合自身的產業，使年輕人口回流，以改善區域發展不均的現象。台灣也面臨相似的情況，行政院將2019年宣誓為「台灣地方創生元年」，核定地方創生國家戰略計畫，透過提升在地文化、與新創結合、依地方特色發展產業、創造就業機會等方式，促進島內移民來緩和城鄉人口不均，改善整體發展不平衡，以期達成「均衡台灣」目標。</w:t>
      </w:r>
    </w:p>
    <w:p w:rsidR="00000000" w:rsidDel="00000000" w:rsidP="00000000" w:rsidRDefault="00000000" w:rsidRPr="00000000" w14:paraId="00000061">
      <w:pPr>
        <w:ind w:firstLine="480"/>
        <w:rPr/>
      </w:pPr>
      <w:r w:rsidDel="00000000" w:rsidR="00000000" w:rsidRPr="00000000">
        <w:rPr>
          <w:rtl w:val="0"/>
        </w:rPr>
      </w:r>
    </w:p>
    <w:p w:rsidR="00000000" w:rsidDel="00000000" w:rsidP="00000000" w:rsidRDefault="00000000" w:rsidRPr="00000000" w14:paraId="00000062">
      <w:pPr>
        <w:ind w:firstLine="480"/>
        <w:rPr/>
      </w:pPr>
      <w:r w:rsidDel="00000000" w:rsidR="00000000" w:rsidRPr="00000000">
        <w:rPr>
          <w:rtl w:val="0"/>
        </w:rPr>
        <w:t xml:space="preserve">作為一個移植的政策，體制上的差別、民情及社會現況的不同，這幾年下來，也陸續發生諸多「水土不服」的情況。體制上，主責的國發會無預算，且統籌整合作用有限，執行上日本強調基層政府與基層公務員的能動性與主導性，在台灣「強」幹「弱」枝之公務體系（中央部門官員處理、提案能力較強，地方則弱且無效率），作為提案主體的鄉鎮市區公所是否真的擁有足夠的規劃提案能量不無疑義，因此也常見千篇一律的成功模式複製策略：例如觀光局斥資 6 億在各地建天梯、吊橋、空中步道..。體制外，經濟導向的創生策略，會不會變成地價抬升、地方政治及地方團體的需求各有不同，能否整合更是一大難題。更常見許多青年抱持理想來到地方，與上一代之間的理念摩擦、受到鄉親鄰里傳統眼光質疑、創業的創新創意不足…等，許多回流青年的經營模式仍依賴政府相關補助，在計劃結束後便會面臨生存困境，無以為繼。</w:t>
      </w:r>
    </w:p>
    <w:p w:rsidR="00000000" w:rsidDel="00000000" w:rsidP="00000000" w:rsidRDefault="00000000" w:rsidRPr="00000000" w14:paraId="00000063">
      <w:pPr>
        <w:ind w:firstLine="480"/>
        <w:rPr/>
      </w:pPr>
      <w:r w:rsidDel="00000000" w:rsidR="00000000" w:rsidRPr="00000000">
        <w:rPr>
          <w:rtl w:val="0"/>
        </w:rPr>
      </w:r>
    </w:p>
    <w:p w:rsidR="00000000" w:rsidDel="00000000" w:rsidP="00000000" w:rsidRDefault="00000000" w:rsidRPr="00000000" w14:paraId="00000064">
      <w:pPr>
        <w:ind w:firstLine="480"/>
        <w:rPr/>
      </w:pPr>
      <w:r w:rsidDel="00000000" w:rsidR="00000000" w:rsidRPr="00000000">
        <w:rPr>
          <w:rtl w:val="0"/>
        </w:rPr>
        <w:t xml:space="preserve">關於地方創生的各式主張及批評、檢討，近年來在各種媒體平台與相關會議、論壇、講座上，呈現百花齊放的多元聲響。本子題徵稿側重在：徵集台灣各地實務創生案例成敗的深入分析，對於地方DNA、肌理、社會網絡、地方政治等的韌性解析、以及操作過程中，官方、相關參與者的任性又是什麼、有哪些？期待二者交會的百態檢討，可以提供你我更多深層的省思。（黃國超監事策劃）</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222222"/>
          <w:highlight w:val="white"/>
          <w:rtl w:val="0"/>
        </w:rPr>
        <w:t xml:space="preserve">粉絲的任性與堅持</w:t>
      </w:r>
      <w:r w:rsidDel="00000000" w:rsidR="00000000" w:rsidRPr="00000000">
        <w:rPr>
          <w:rtl w:val="0"/>
        </w:rPr>
      </w:r>
    </w:p>
    <w:p w:rsidR="00000000" w:rsidDel="00000000" w:rsidP="00000000" w:rsidRDefault="00000000" w:rsidRPr="00000000" w14:paraId="00000067">
      <w:pPr>
        <w:ind w:firstLine="480"/>
        <w:rPr/>
      </w:pPr>
      <w:r w:rsidDel="00000000" w:rsidR="00000000" w:rsidRPr="00000000">
        <w:rPr>
          <w:rtl w:val="0"/>
        </w:rPr>
        <w:t xml:space="preserve">進入21世紀以來，網際網路與數位媒體建構出快速便利且無遠弗屆的平台，讓人們可以任意地從消費者，搖身一變成為創作者、傳播者、自媒體工作者。今日，粉絲創造出何謂流行文化，在媒體產業面前，扮演著舉足輕重的政策方向影響者，特別是近年東亞流行文化的跨國傳播媒介，與包括台灣在內的跨國迷群有了更緊密的合流。本場次期待共同探討，在2020年網路社群與數位媒介成為主要的溝通方式之下，粉絲文化的任性是否發展出何種新模式？或者在OTT串流平台急速擴張之下，閱聽者或粉絲是否能展現甚麼樣的韌性、持續表達出個人意識或集體需求？（王佩迪理事策劃）</w:t>
      </w:r>
      <w:r w:rsidDel="00000000" w:rsidR="00000000" w:rsidRPr="00000000">
        <w:br w:type="page"/>
      </w: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語言的任／韌性實踐</w:t>
      </w:r>
    </w:p>
    <w:p w:rsidR="00000000" w:rsidDel="00000000" w:rsidP="00000000" w:rsidRDefault="00000000" w:rsidRPr="00000000" w14:paraId="00000069">
      <w:pPr>
        <w:ind w:firstLine="480"/>
        <w:rPr/>
      </w:pPr>
      <w:r w:rsidDel="00000000" w:rsidR="00000000" w:rsidRPr="00000000">
        <w:rPr>
          <w:rtl w:val="0"/>
        </w:rPr>
        <w:t xml:space="preserve">如何想像與認識語言的任／韌性實踐？嚴格說來，任何語言都是學習與經驗的過程，書寫者或創作者之於語言會記憶與掌握，也會淡忘與消失，即便是所謂的母語不例外。此一子題嘗試在跨國、跨語際中，討論文學、人文與藝術創作與（多）語言操演的複雜任意性(arbitrary)與限定性(conditional)關係，例如臺灣文學戰後跨越語言的一代因為經歷日殖與國府轉變，即須同時關照語言的任性與韌性，前者指向使用者的語言自主，而後者則回應歷史條件的需求。承上期盼透過重新對於語言的物質化與批判性分析，挑戰或再探其之於認同、情感、主體甚或是文學史的認識與關係。（汪俊彥理事策劃）</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ind w:left="480" w:hanging="480"/>
        <w:rPr>
          <w:b w:val="1"/>
          <w:color w:val="000000"/>
        </w:rPr>
      </w:pPr>
      <w:r w:rsidDel="00000000" w:rsidR="00000000" w:rsidRPr="00000000">
        <w:rPr>
          <w:b w:val="1"/>
          <w:color w:val="000000"/>
          <w:rtl w:val="0"/>
        </w:rPr>
        <w:t xml:space="preserve">文學的韌</w:t>
      </w:r>
      <w:r w:rsidDel="00000000" w:rsidR="00000000" w:rsidRPr="00000000">
        <w:rPr>
          <w:rFonts w:ascii="Microsoft JhengHei" w:cs="Microsoft JhengHei" w:eastAsia="Microsoft JhengHei" w:hAnsi="Microsoft JhengHei"/>
          <w:b w:val="1"/>
          <w:color w:val="000000"/>
          <w:rtl w:val="0"/>
        </w:rPr>
        <w:t xml:space="preserve">╱</w:t>
      </w:r>
      <w:r w:rsidDel="00000000" w:rsidR="00000000" w:rsidRPr="00000000">
        <w:rPr>
          <w:b w:val="1"/>
          <w:color w:val="000000"/>
          <w:rtl w:val="0"/>
        </w:rPr>
        <w:t xml:space="preserve">任性與再生</w:t>
      </w:r>
    </w:p>
    <w:p w:rsidR="00000000" w:rsidDel="00000000" w:rsidP="00000000" w:rsidRDefault="00000000" w:rsidRPr="00000000" w14:paraId="0000006C">
      <w:pPr>
        <w:ind w:firstLine="480"/>
        <w:rPr/>
      </w:pPr>
      <w:r w:rsidDel="00000000" w:rsidR="00000000" w:rsidRPr="00000000">
        <w:rPr>
          <w:rtl w:val="0"/>
        </w:rPr>
        <w:t xml:space="preserve">隨著新興媒介的更迭，「文學已死」、「文學將死」的暗影總是如影隨形。雖然文學在長久的歷史時空中，文字似乎已成為其本質，而載體的想像也為之固定。然而隨著時代演進，不禁也讓我們思考，文學是否一定必須侷限於文字的物質性存在？它是否有可能在新興媒介時代，展現其韌／任性與再生的潛能，運用各種數位科技、視覺影像、藝術跨界等前所未見的媒介與媒材，伴隨著轉譯、改編、翻譯、理論化等各種再生產形式，擁有各種文學可能的「後生命」（after life）？本子題歡迎對於文學存續危機或轉機的各種提案與討論，無論是文學本身在議題上的展拓，還是媒介再生的各種衍譯，透過理論或實務的思考，尋找文學在未來的可能出路。（陳國偉理事長策劃）</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480" w:firstLine="0"/>
        <w:rPr>
          <w:color w:val="000000"/>
        </w:rPr>
      </w:pPr>
      <w:r w:rsidDel="00000000" w:rsidR="00000000" w:rsidRPr="00000000">
        <w:rPr>
          <w:rtl w:val="0"/>
        </w:rPr>
      </w:r>
    </w:p>
    <w:sectPr>
      <w:footerReference r:id="rId8" w:type="default"/>
      <w:footerReference r:id="rId9" w:type="even"/>
      <w:pgSz w:h="16840" w:w="11900"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PMingLiu"/>
  <w:font w:name="Microsoft JhengHe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153"/>
        <w:tab w:val="right"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153"/>
        <w:tab w:val="right" w:pos="8306"/>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153"/>
        <w:tab w:val="right"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153"/>
        <w:tab w:val="right"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60" w:hanging="480"/>
      </w:pPr>
      <w:rPr>
        <w:rFonts w:ascii="Noto Sans Symbols" w:cs="Noto Sans Symbols" w:eastAsia="Noto Sans Symbols" w:hAnsi="Noto Sans Symbols"/>
      </w:rPr>
    </w:lvl>
    <w:lvl w:ilvl="1">
      <w:start w:val="1"/>
      <w:numFmt w:val="bullet"/>
      <w:lvlText w:val="■"/>
      <w:lvlJc w:val="left"/>
      <w:pPr>
        <w:ind w:left="1440" w:hanging="480"/>
      </w:pPr>
      <w:rPr>
        <w:rFonts w:ascii="Noto Sans Symbols" w:cs="Noto Sans Symbols" w:eastAsia="Noto Sans Symbols" w:hAnsi="Noto Sans Symbols"/>
      </w:rPr>
    </w:lvl>
    <w:lvl w:ilvl="2">
      <w:start w:val="1"/>
      <w:numFmt w:val="bullet"/>
      <w:lvlText w:val="◆"/>
      <w:lvlJc w:val="left"/>
      <w:pPr>
        <w:ind w:left="1920" w:hanging="480"/>
      </w:pPr>
      <w:rPr>
        <w:rFonts w:ascii="Noto Sans Symbols" w:cs="Noto Sans Symbols" w:eastAsia="Noto Sans Symbols" w:hAnsi="Noto Sans Symbols"/>
      </w:rPr>
    </w:lvl>
    <w:lvl w:ilvl="3">
      <w:start w:val="1"/>
      <w:numFmt w:val="bullet"/>
      <w:lvlText w:val="●"/>
      <w:lvlJc w:val="left"/>
      <w:pPr>
        <w:ind w:left="2400" w:hanging="480"/>
      </w:pPr>
      <w:rPr>
        <w:rFonts w:ascii="Noto Sans Symbols" w:cs="Noto Sans Symbols" w:eastAsia="Noto Sans Symbols" w:hAnsi="Noto Sans Symbols"/>
      </w:rPr>
    </w:lvl>
    <w:lvl w:ilvl="4">
      <w:start w:val="1"/>
      <w:numFmt w:val="bullet"/>
      <w:lvlText w:val="■"/>
      <w:lvlJc w:val="left"/>
      <w:pPr>
        <w:ind w:left="2880" w:hanging="480"/>
      </w:pPr>
      <w:rPr>
        <w:rFonts w:ascii="Noto Sans Symbols" w:cs="Noto Sans Symbols" w:eastAsia="Noto Sans Symbols" w:hAnsi="Noto Sans Symbols"/>
      </w:rPr>
    </w:lvl>
    <w:lvl w:ilvl="5">
      <w:start w:val="1"/>
      <w:numFmt w:val="bullet"/>
      <w:lvlText w:val="◆"/>
      <w:lvlJc w:val="left"/>
      <w:pPr>
        <w:ind w:left="3360" w:hanging="480"/>
      </w:pPr>
      <w:rPr>
        <w:rFonts w:ascii="Noto Sans Symbols" w:cs="Noto Sans Symbols" w:eastAsia="Noto Sans Symbols" w:hAnsi="Noto Sans Symbols"/>
      </w:rPr>
    </w:lvl>
    <w:lvl w:ilvl="6">
      <w:start w:val="1"/>
      <w:numFmt w:val="bullet"/>
      <w:lvlText w:val="●"/>
      <w:lvlJc w:val="left"/>
      <w:pPr>
        <w:ind w:left="3840" w:hanging="480"/>
      </w:pPr>
      <w:rPr>
        <w:rFonts w:ascii="Noto Sans Symbols" w:cs="Noto Sans Symbols" w:eastAsia="Noto Sans Symbols" w:hAnsi="Noto Sans Symbols"/>
      </w:rPr>
    </w:lvl>
    <w:lvl w:ilvl="7">
      <w:start w:val="1"/>
      <w:numFmt w:val="bullet"/>
      <w:lvlText w:val="■"/>
      <w:lvlJc w:val="left"/>
      <w:pPr>
        <w:ind w:left="4320" w:hanging="480"/>
      </w:pPr>
      <w:rPr>
        <w:rFonts w:ascii="Noto Sans Symbols" w:cs="Noto Sans Symbols" w:eastAsia="Noto Sans Symbols" w:hAnsi="Noto Sans Symbols"/>
      </w:rPr>
    </w:lvl>
    <w:lvl w:ilvl="8">
      <w:start w:val="1"/>
      <w:numFmt w:val="bullet"/>
      <w:lvlText w:val="◆"/>
      <w:lvlJc w:val="left"/>
      <w:pPr>
        <w:ind w:left="4800" w:hanging="480"/>
      </w:pPr>
      <w:rPr>
        <w:rFonts w:ascii="Noto Sans Symbols" w:cs="Noto Sans Symbols" w:eastAsia="Noto Sans Symbols" w:hAnsi="Noto Sans Symbols"/>
      </w:rPr>
    </w:lvl>
  </w:abstractNum>
  <w:abstractNum w:abstractNumId="2">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0C4FDF"/>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footer"/>
    <w:basedOn w:val="a"/>
    <w:link w:val="a5"/>
    <w:uiPriority w:val="99"/>
    <w:unhideWhenUsed w:val="1"/>
    <w:rsid w:val="00F400BB"/>
    <w:pPr>
      <w:tabs>
        <w:tab w:val="center" w:pos="4153"/>
        <w:tab w:val="right" w:pos="8306"/>
      </w:tabs>
      <w:snapToGrid w:val="0"/>
    </w:pPr>
    <w:rPr>
      <w:sz w:val="20"/>
      <w:szCs w:val="20"/>
    </w:rPr>
  </w:style>
  <w:style w:type="character" w:styleId="a5" w:customStyle="1">
    <w:name w:val="頁尾 字元"/>
    <w:basedOn w:val="a0"/>
    <w:link w:val="a4"/>
    <w:uiPriority w:val="99"/>
    <w:rsid w:val="00F400BB"/>
    <w:rPr>
      <w:sz w:val="20"/>
      <w:szCs w:val="20"/>
    </w:rPr>
  </w:style>
  <w:style w:type="character" w:styleId="a6">
    <w:name w:val="page number"/>
    <w:basedOn w:val="a0"/>
    <w:uiPriority w:val="99"/>
    <w:semiHidden w:val="1"/>
    <w:unhideWhenUsed w:val="1"/>
    <w:rsid w:val="00F400BB"/>
  </w:style>
  <w:style w:type="paragraph" w:styleId="a7">
    <w:name w:val="List Paragraph"/>
    <w:basedOn w:val="a"/>
    <w:uiPriority w:val="34"/>
    <w:qFormat w:val="1"/>
    <w:rsid w:val="00D255A2"/>
    <w:pPr>
      <w:ind w:left="480" w:leftChars="200"/>
    </w:pPr>
  </w:style>
  <w:style w:type="paragraph" w:styleId="a8">
    <w:name w:val="header"/>
    <w:basedOn w:val="a"/>
    <w:link w:val="a9"/>
    <w:uiPriority w:val="99"/>
    <w:unhideWhenUsed w:val="1"/>
    <w:rsid w:val="007B3C57"/>
    <w:pPr>
      <w:tabs>
        <w:tab w:val="center" w:pos="4153"/>
        <w:tab w:val="right" w:pos="8306"/>
      </w:tabs>
      <w:snapToGrid w:val="0"/>
    </w:pPr>
    <w:rPr>
      <w:sz w:val="20"/>
      <w:szCs w:val="20"/>
    </w:rPr>
  </w:style>
  <w:style w:type="character" w:styleId="a9" w:customStyle="1">
    <w:name w:val="頁首 字元"/>
    <w:basedOn w:val="a0"/>
    <w:link w:val="a8"/>
    <w:uiPriority w:val="99"/>
    <w:rsid w:val="007B3C57"/>
    <w:rPr>
      <w:sz w:val="20"/>
      <w:szCs w:val="20"/>
    </w:rPr>
  </w:style>
  <w:style w:type="character" w:styleId="aa">
    <w:name w:val="Hyperlink"/>
    <w:basedOn w:val="a0"/>
    <w:uiPriority w:val="99"/>
    <w:unhideWhenUsed w:val="1"/>
    <w:rsid w:val="006C2E4C"/>
    <w:rPr>
      <w:color w:val="0563c1" w:themeColor="hyperlink"/>
      <w:u w:val="single"/>
    </w:rPr>
  </w:style>
  <w:style w:type="character" w:styleId="ab">
    <w:name w:val="Unresolved Mention"/>
    <w:basedOn w:val="a0"/>
    <w:uiPriority w:val="99"/>
    <w:semiHidden w:val="1"/>
    <w:unhideWhenUsed w:val="1"/>
    <w:rsid w:val="006C2E4C"/>
    <w:rPr>
      <w:color w:val="605e5c"/>
      <w:shd w:color="auto" w:fill="e1dfdd" w:val="clear"/>
    </w:r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sa.taiwan@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BKQi6lMSw2NmIk1hukh5+RlLqw==">AMUW2mVpbc/DOsnE14GmcCkYDAr3I72CFoYmZoUUScKqN2GTPtTVqIXjUZ1nZdrOxJ/RZ5m47xT4gY0m1chr8Kr2Y1W4EhZkvBkq7nWgpwmMLJ4i0ujgduygvIA6+yI9o9V98Dr27NzoldeYJYs64OwIphxoAwdBsX5XwV8FqwrEGd0HjoWoURqbaIh4rArvuqoXOrn6Z9Q0+7mcexjBbuENS3lolegVNUfiZN574/bIDdo4joetDN9vMm31VYA5hX8AL2oq62+u7aTFSOjIfjlLlKQtl3AetaHrCcXgcop+Xlp16Q55Fi+QpXplA0UJQtWjFhxHQoqUnm84EeBORGUqGHAYu09bdVUCHwIvA+yJCxZodoRPY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2022-07-03T14:04:00Z</dcterms:created>
  <dc:creator>fang yu juan</dc:creator>
</cp:coreProperties>
</file>